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D8" w:rsidRPr="00EB72D8" w:rsidRDefault="00EB72D8" w:rsidP="00EB72D8">
      <w:pPr>
        <w:pStyle w:val="Heading4"/>
        <w:rPr>
          <w:rFonts w:ascii="Book Antiqua" w:hAnsi="Book Antiqua" w:cs="Arial"/>
          <w:sz w:val="24"/>
          <w:szCs w:val="24"/>
        </w:rPr>
      </w:pPr>
      <w:r w:rsidRPr="00EB72D8">
        <w:rPr>
          <w:rFonts w:ascii="Book Antiqua" w:hAnsi="Book Antiqua" w:cs="Arial"/>
          <w:sz w:val="24"/>
          <w:szCs w:val="24"/>
        </w:rPr>
        <w:t>1. GENERAL DATA AND INFORMATION: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91"/>
        <w:gridCol w:w="240"/>
        <w:gridCol w:w="1717"/>
        <w:gridCol w:w="2974"/>
      </w:tblGrid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EB72D8">
              <w:rPr>
                <w:rFonts w:ascii="Book Antiqua" w:hAnsi="Book Antiqua" w:cs="Arial"/>
                <w:b/>
                <w:bCs/>
                <w:sz w:val="16"/>
                <w:szCs w:val="16"/>
              </w:rPr>
              <w:t>Circuit ref.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sz w:val="18"/>
                <w:szCs w:val="18"/>
              </w:rPr>
              <w:t>Metering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EB72D8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sz w:val="18"/>
                <w:szCs w:val="18"/>
              </w:rPr>
              <w:t xml:space="preserve">A1 + DA1  </w:t>
            </w: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EB72D8">
              <w:rPr>
                <w:rFonts w:ascii="Book Antiqua" w:hAnsi="Book Antiqua" w:cs="Arial"/>
                <w:b/>
                <w:bCs/>
                <w:sz w:val="16"/>
                <w:szCs w:val="16"/>
              </w:rPr>
              <w:t>Panel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EB72D8">
              <w:rPr>
                <w:rFonts w:ascii="Book Antiqua" w:hAnsi="Book Antiqua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EB72D8">
              <w:rPr>
                <w:rFonts w:ascii="Book Antiqua" w:hAnsi="Book Antiqua" w:cs="Arial"/>
                <w:b/>
                <w:bCs/>
                <w:sz w:val="16"/>
                <w:szCs w:val="16"/>
              </w:rPr>
              <w:t>MAKE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sz w:val="18"/>
                <w:szCs w:val="18"/>
              </w:rPr>
              <w:t>CEWE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EB72D8">
              <w:rPr>
                <w:rFonts w:ascii="Book Antiqua" w:hAnsi="Book Antiqua" w:cs="Arial"/>
                <w:b/>
                <w:bCs/>
                <w:sz w:val="16"/>
                <w:szCs w:val="16"/>
              </w:rPr>
              <w:t>Accuracy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B72D8">
              <w:rPr>
                <w:rFonts w:ascii="Book Antiqua" w:hAnsi="Book Antiqua"/>
                <w:sz w:val="18"/>
                <w:szCs w:val="18"/>
              </w:rPr>
              <w:t>0.5%</w:t>
            </w:r>
            <w:r w:rsidRPr="00EB72D8">
              <w:rPr>
                <w:rFonts w:ascii="Book Antiqua" w:hAnsi="Book Antiqua" w:cs="Arial"/>
                <w:sz w:val="18"/>
                <w:szCs w:val="18"/>
              </w:rPr>
              <w:t xml:space="preserve"> of reading </w:t>
            </w:r>
            <w:r w:rsidRPr="00EB72D8">
              <w:rPr>
                <w:rFonts w:ascii="Book Antiqua" w:hAnsi="Book Antiqua" w:cs="Arial"/>
                <w:sz w:val="18"/>
                <w:szCs w:val="18"/>
              </w:rPr>
              <w:sym w:font="Symbol" w:char="F0B1"/>
            </w:r>
            <w:r w:rsidRPr="00EB72D8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EB72D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EB72D8">
              <w:rPr>
                <w:rFonts w:ascii="Book Antiqua" w:hAnsi="Book Antiqua" w:cs="Arial"/>
                <w:b/>
                <w:bCs/>
                <w:sz w:val="16"/>
                <w:szCs w:val="16"/>
              </w:rPr>
              <w:t>Serial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EB72D8">
              <w:rPr>
                <w:rFonts w:ascii="Book Antiqua" w:hAnsi="Book Antiqua" w:cs="Arial"/>
                <w:b/>
                <w:bCs/>
                <w:sz w:val="16"/>
                <w:szCs w:val="16"/>
              </w:rPr>
              <w:t>CT Ratio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EB72D8" w:rsidRPr="00EB72D8" w:rsidRDefault="00EB72D8" w:rsidP="00EB72D8">
      <w:pPr>
        <w:pStyle w:val="Heading4"/>
        <w:rPr>
          <w:rFonts w:ascii="Book Antiqua" w:hAnsi="Book Antiqua" w:cs="Arial"/>
          <w:sz w:val="6"/>
          <w:szCs w:val="6"/>
        </w:rPr>
      </w:pPr>
    </w:p>
    <w:p w:rsidR="00EB72D8" w:rsidRPr="00EB72D8" w:rsidRDefault="00EB72D8" w:rsidP="00EB72D8">
      <w:pPr>
        <w:pStyle w:val="Heading4"/>
        <w:rPr>
          <w:rFonts w:ascii="Book Antiqua" w:hAnsi="Book Antiqua" w:cs="Arial"/>
          <w:sz w:val="24"/>
          <w:szCs w:val="24"/>
        </w:rPr>
      </w:pPr>
      <w:r w:rsidRPr="00EB72D8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EB72D8" w:rsidRPr="00EB72D8" w:rsidTr="0045357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b/>
                <w:bCs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b/>
                <w:bCs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72D8">
              <w:rPr>
                <w:rFonts w:ascii="Book Antiqua" w:hAnsi="Book Antiqua" w:cs="Arial"/>
                <w:b/>
                <w:bCs/>
              </w:rPr>
              <w:t>CHECKED</w:t>
            </w:r>
          </w:p>
        </w:tc>
      </w:tr>
      <w:tr w:rsidR="00EB72D8" w:rsidRPr="00EB72D8" w:rsidTr="0045357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8" w:rsidRPr="00EB72D8" w:rsidRDefault="00EB72D8" w:rsidP="00453572">
            <w:pPr>
              <w:rPr>
                <w:rFonts w:ascii="Book Antiqua" w:hAnsi="Book Antiqua" w:cs="Arial"/>
              </w:rPr>
            </w:pPr>
          </w:p>
        </w:tc>
      </w:tr>
      <w:tr w:rsidR="00EB72D8" w:rsidRPr="00EB72D8" w:rsidTr="0045357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EB72D8">
              <w:rPr>
                <w:rFonts w:ascii="Book Antiqua" w:hAnsi="Book Antiqua" w:cs="Arial"/>
                <w:sz w:val="18"/>
                <w:szCs w:val="18"/>
              </w:rPr>
              <w:t>Verify connections as per approved drawing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8" w:rsidRPr="00EB72D8" w:rsidRDefault="00EB72D8" w:rsidP="00453572">
            <w:pPr>
              <w:rPr>
                <w:rFonts w:ascii="Book Antiqua" w:hAnsi="Book Antiqua" w:cs="Arial"/>
              </w:rPr>
            </w:pPr>
          </w:p>
        </w:tc>
      </w:tr>
    </w:tbl>
    <w:p w:rsidR="00EB72D8" w:rsidRPr="00EB72D8" w:rsidRDefault="00EB72D8" w:rsidP="00EB72D8">
      <w:pPr>
        <w:pStyle w:val="Heading4"/>
        <w:rPr>
          <w:rFonts w:ascii="Book Antiqua" w:hAnsi="Book Antiqua" w:cs="Arial"/>
          <w:sz w:val="6"/>
          <w:szCs w:val="6"/>
        </w:rPr>
      </w:pPr>
    </w:p>
    <w:p w:rsidR="00EB72D8" w:rsidRPr="00EB72D8" w:rsidRDefault="00EB72D8" w:rsidP="00EB72D8">
      <w:pPr>
        <w:pStyle w:val="Heading4"/>
        <w:rPr>
          <w:rFonts w:ascii="Book Antiqua" w:hAnsi="Book Antiqua" w:cs="Arial"/>
          <w:sz w:val="24"/>
          <w:szCs w:val="24"/>
        </w:rPr>
      </w:pPr>
      <w:r w:rsidRPr="00EB72D8">
        <w:rPr>
          <w:rFonts w:ascii="Book Antiqua" w:hAnsi="Book Antiqua" w:cs="Arial"/>
          <w:sz w:val="24"/>
          <w:szCs w:val="24"/>
        </w:rPr>
        <w:t>3. ELECTRICAL TESTS:</w:t>
      </w:r>
    </w:p>
    <w:p w:rsidR="00EB72D8" w:rsidRPr="00EB72D8" w:rsidRDefault="00EB72D8" w:rsidP="00EB72D8">
      <w:pPr>
        <w:rPr>
          <w:rFonts w:ascii="Book Antiqua" w:hAnsi="Book Antiqua" w:cs="Arial"/>
        </w:rPr>
      </w:pPr>
      <w:r w:rsidRPr="00EB72D8">
        <w:rPr>
          <w:rFonts w:ascii="Book Antiqua" w:hAnsi="Book Antiqua" w:cs="Arial"/>
          <w:b/>
          <w:bCs/>
        </w:rPr>
        <w:t xml:space="preserve">A. Secondary Injection Test : </w:t>
      </w:r>
      <w:r w:rsidRPr="00EB72D8">
        <w:rPr>
          <w:rFonts w:ascii="Book Antiqua" w:hAnsi="Book Antiqua" w:cs="Arial"/>
        </w:rPr>
        <w:t>[ Inject a secondary current to the meter ]</w:t>
      </w:r>
    </w:p>
    <w:p w:rsidR="00EB72D8" w:rsidRPr="00EB72D8" w:rsidRDefault="00EB72D8" w:rsidP="00EB72D8">
      <w:pPr>
        <w:rPr>
          <w:rFonts w:ascii="Book Antiqua" w:hAnsi="Book Antiqua"/>
          <w:b/>
          <w:bCs/>
          <w:sz w:val="12"/>
          <w:szCs w:val="1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61"/>
        <w:gridCol w:w="833"/>
        <w:gridCol w:w="716"/>
        <w:gridCol w:w="708"/>
        <w:gridCol w:w="699"/>
        <w:gridCol w:w="861"/>
        <w:gridCol w:w="850"/>
        <w:gridCol w:w="851"/>
        <w:gridCol w:w="1134"/>
      </w:tblGrid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  <w:t>CURRENT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  <w:t xml:space="preserve">Applied </w:t>
            </w:r>
          </w:p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  <w:t>Current</w:t>
            </w:r>
          </w:p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Observed meter reading(A)            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Calculated meter reading(A)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% Error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Remarks</w:t>
            </w: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</w:rPr>
            </w:pPr>
            <w:r w:rsidRPr="00EB72D8"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</w:rPr>
            </w:pPr>
            <w:r w:rsidRPr="00EB72D8">
              <w:rPr>
                <w:rFonts w:ascii="Book Antiqua" w:hAnsi="Book Antiqua" w:cs="Times New Roman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</w:rPr>
            </w:pPr>
            <w:r w:rsidRPr="00EB72D8"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</w:rPr>
            </w:pPr>
            <w:r w:rsidRPr="00EB72D8">
              <w:rPr>
                <w:rFonts w:ascii="Book Antiqua" w:hAnsi="Book Antiqua" w:cs="Times New Roman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</w:rPr>
            </w:pPr>
            <w:r w:rsidRPr="00EB72D8">
              <w:rPr>
                <w:rFonts w:ascii="Book Antiqua" w:hAnsi="Book Antiqua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</w:rPr>
            </w:pPr>
            <w:r w:rsidRPr="00EB72D8">
              <w:rPr>
                <w:rFonts w:ascii="Book Antiqua" w:hAnsi="Book Antiqua" w:cs="Times New Roman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</w:rPr>
            </w:pPr>
            <w:r w:rsidRPr="00EB72D8">
              <w:rPr>
                <w:rFonts w:ascii="Book Antiqua" w:hAnsi="Book Antiqua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 w:cs="Times New Roman"/>
              </w:rPr>
            </w:pPr>
            <w:r w:rsidRPr="00EB72D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B72D8" w:rsidRPr="00EB72D8" w:rsidRDefault="00EB72D8" w:rsidP="00EB72D8">
      <w:pPr>
        <w:rPr>
          <w:rFonts w:ascii="Book Antiqua" w:hAnsi="Book Antiqua"/>
          <w:sz w:val="10"/>
          <w:szCs w:val="10"/>
        </w:rPr>
      </w:pPr>
    </w:p>
    <w:p w:rsidR="00EB72D8" w:rsidRPr="00EB72D8" w:rsidRDefault="00EB72D8" w:rsidP="00EB72D8">
      <w:pPr>
        <w:rPr>
          <w:rFonts w:ascii="Book Antiqua" w:hAnsi="Book Antiqua"/>
          <w:sz w:val="18"/>
          <w:szCs w:val="18"/>
        </w:rPr>
      </w:pPr>
      <w:r w:rsidRPr="00EB72D8">
        <w:rPr>
          <w:rFonts w:ascii="Book Antiqua" w:hAnsi="Book Antiqua"/>
          <w:sz w:val="18"/>
          <w:szCs w:val="18"/>
        </w:rPr>
        <w:t>% Error = (Observed meter reading-Calculated meter reading) / Full scale reading x 100.</w:t>
      </w:r>
    </w:p>
    <w:p w:rsidR="00EB72D8" w:rsidRPr="00EB72D8" w:rsidRDefault="00EB72D8" w:rsidP="00EB72D8">
      <w:pPr>
        <w:rPr>
          <w:rFonts w:ascii="Book Antiqua" w:hAnsi="Book Antiqua"/>
        </w:rPr>
      </w:pPr>
    </w:p>
    <w:p w:rsidR="00EB72D8" w:rsidRPr="00EB72D8" w:rsidRDefault="00EB72D8" w:rsidP="00EB72D8">
      <w:pPr>
        <w:rPr>
          <w:rFonts w:ascii="Book Antiqua" w:hAnsi="Book Antiqua" w:cs="Arial"/>
          <w:b/>
          <w:bCs/>
        </w:rPr>
      </w:pPr>
    </w:p>
    <w:p w:rsidR="00EB72D8" w:rsidRPr="00EB72D8" w:rsidRDefault="00EB72D8" w:rsidP="00EB72D8">
      <w:pPr>
        <w:rPr>
          <w:rFonts w:ascii="Book Antiqua" w:hAnsi="Book Antiqua" w:cs="Arial"/>
        </w:rPr>
      </w:pPr>
      <w:bookmarkStart w:id="0" w:name="_GoBack"/>
      <w:r w:rsidRPr="00EB72D8">
        <w:rPr>
          <w:rFonts w:ascii="Book Antiqua" w:hAnsi="Book Antiqua" w:cs="Arial"/>
          <w:b/>
          <w:bCs/>
        </w:rPr>
        <w:t>B. MAXIMUM DEMAND TEST</w:t>
      </w:r>
      <w:bookmarkEnd w:id="0"/>
      <w:r w:rsidRPr="00EB72D8">
        <w:rPr>
          <w:rFonts w:ascii="Book Antiqua" w:hAnsi="Book Antiqua" w:cs="Arial"/>
          <w:b/>
          <w:bCs/>
        </w:rPr>
        <w:t xml:space="preserve"> : </w:t>
      </w:r>
      <w:r w:rsidRPr="00EB72D8">
        <w:rPr>
          <w:rFonts w:ascii="Book Antiqua" w:hAnsi="Book Antiqua" w:cs="Arial"/>
        </w:rPr>
        <w:t xml:space="preserve">[ Accuracy = </w:t>
      </w:r>
      <w:r w:rsidRPr="00EB72D8">
        <w:rPr>
          <w:rFonts w:ascii="Book Antiqua" w:hAnsi="Book Antiqua"/>
        </w:rPr>
        <w:t>Class 1</w:t>
      </w:r>
      <w:r w:rsidRPr="00EB72D8">
        <w:rPr>
          <w:rFonts w:ascii="Book Antiqua" w:hAnsi="Book Antiqua" w:cs="Arial"/>
        </w:rPr>
        <w:t xml:space="preserve"> ]               Injection Time : 5 min</w:t>
      </w:r>
    </w:p>
    <w:p w:rsidR="00EB72D8" w:rsidRPr="00EB72D8" w:rsidRDefault="00EB72D8" w:rsidP="00EB72D8">
      <w:pPr>
        <w:rPr>
          <w:rFonts w:ascii="Book Antiqua" w:hAnsi="Book Antiqua" w:cs="Arial"/>
          <w:sz w:val="12"/>
          <w:szCs w:val="12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078"/>
        <w:gridCol w:w="729"/>
        <w:gridCol w:w="850"/>
        <w:gridCol w:w="851"/>
        <w:gridCol w:w="709"/>
        <w:gridCol w:w="708"/>
        <w:gridCol w:w="709"/>
        <w:gridCol w:w="851"/>
        <w:gridCol w:w="850"/>
        <w:gridCol w:w="851"/>
        <w:gridCol w:w="1123"/>
      </w:tblGrid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206" w:type="dxa"/>
            <w:vMerge w:val="restart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  <w:r w:rsidRPr="00EB72D8"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  <w:t>CURRENT        %</w:t>
            </w:r>
          </w:p>
        </w:tc>
        <w:tc>
          <w:tcPr>
            <w:tcW w:w="1078" w:type="dxa"/>
            <w:vMerge w:val="restart"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  <w:t>Applied</w:t>
            </w:r>
          </w:p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  <w:t>Current</w:t>
            </w:r>
          </w:p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  <w:r w:rsidRPr="00EB72D8"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2430" w:type="dxa"/>
            <w:gridSpan w:val="3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Observed meter reading(A)</w:t>
            </w:r>
          </w:p>
        </w:tc>
        <w:tc>
          <w:tcPr>
            <w:tcW w:w="2126" w:type="dxa"/>
            <w:gridSpan w:val="3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Calculated meter reading(A)</w:t>
            </w:r>
          </w:p>
        </w:tc>
        <w:tc>
          <w:tcPr>
            <w:tcW w:w="2552" w:type="dxa"/>
            <w:gridSpan w:val="3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% Error</w:t>
            </w:r>
          </w:p>
        </w:tc>
        <w:tc>
          <w:tcPr>
            <w:tcW w:w="1123" w:type="dxa"/>
            <w:vMerge w:val="restart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Remarks</w:t>
            </w: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206" w:type="dxa"/>
            <w:vMerge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</w:tcPr>
          <w:p w:rsidR="00EB72D8" w:rsidRPr="00EB72D8" w:rsidRDefault="00EB72D8" w:rsidP="00453572">
            <w:pPr>
              <w:pStyle w:val="BodyText"/>
              <w:rPr>
                <w:rFonts w:ascii="Book Antiqua" w:eastAsia="Arial Unicode MS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50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8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1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50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B72D8">
              <w:rPr>
                <w:rFonts w:ascii="Book Antiqua" w:hAnsi="Book Antiqu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23" w:type="dxa"/>
            <w:vMerge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EB72D8" w:rsidRPr="00EB72D8" w:rsidTr="00EB72D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06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lang w:val="en-GB"/>
              </w:rPr>
            </w:pPr>
            <w:r w:rsidRPr="00EB72D8">
              <w:rPr>
                <w:rFonts w:ascii="Book Antiqua" w:hAnsi="Book Antiqua"/>
                <w:lang w:val="en-GB"/>
              </w:rPr>
              <w:t>100</w:t>
            </w:r>
          </w:p>
        </w:tc>
        <w:tc>
          <w:tcPr>
            <w:tcW w:w="1078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/>
                <w:lang w:val="en-GB"/>
              </w:rPr>
            </w:pPr>
            <w:r w:rsidRPr="00EB72D8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729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EB72D8" w:rsidRPr="00EB72D8" w:rsidRDefault="00EB72D8" w:rsidP="00453572">
            <w:pPr>
              <w:jc w:val="center"/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</w:tc>
      </w:tr>
    </w:tbl>
    <w:p w:rsidR="00EB72D8" w:rsidRPr="00EB72D8" w:rsidRDefault="00EB72D8" w:rsidP="00EB72D8">
      <w:pPr>
        <w:rPr>
          <w:rFonts w:ascii="Book Antiqua" w:hAnsi="Book Antiqua"/>
        </w:rPr>
      </w:pPr>
    </w:p>
    <w:p w:rsidR="00EB72D8" w:rsidRPr="00EB72D8" w:rsidRDefault="00EB72D8" w:rsidP="00EB72D8">
      <w:pPr>
        <w:rPr>
          <w:rFonts w:ascii="Book Antiqua" w:hAnsi="Book Antiqua"/>
          <w:szCs w:val="2"/>
          <w:lang w:val="en-GB"/>
        </w:rPr>
      </w:pPr>
      <w:r w:rsidRPr="00EB72D8">
        <w:rPr>
          <w:rFonts w:ascii="Book Antiqua" w:hAnsi="Book Antiqua"/>
          <w:szCs w:val="2"/>
          <w:lang w:val="en-GB"/>
        </w:rPr>
        <w:t xml:space="preserve">  Testing Equipment:  </w:t>
      </w:r>
    </w:p>
    <w:p w:rsidR="00EB72D8" w:rsidRPr="00EB72D8" w:rsidRDefault="00EB72D8" w:rsidP="00EB72D8">
      <w:pPr>
        <w:rPr>
          <w:rFonts w:ascii="Book Antiqua" w:hAnsi="Book Antiqua" w:cs="Arial"/>
          <w:sz w:val="12"/>
          <w:szCs w:val="2"/>
          <w:lang w:val="en-GB"/>
        </w:rPr>
      </w:pPr>
      <w:r w:rsidRPr="00EB72D8">
        <w:rPr>
          <w:rFonts w:ascii="Book Antiqua" w:hAnsi="Book Antiqua" w:cs="Arial"/>
          <w:szCs w:val="2"/>
          <w:lang w:val="en-GB"/>
        </w:rPr>
        <w:t xml:space="preserve"> </w:t>
      </w:r>
    </w:p>
    <w:p w:rsidR="00EB72D8" w:rsidRPr="00EB72D8" w:rsidRDefault="00EB72D8" w:rsidP="00EB72D8">
      <w:pPr>
        <w:rPr>
          <w:rFonts w:ascii="Book Antiqua" w:hAnsi="Book Antiqua"/>
        </w:rPr>
      </w:pPr>
      <w:r w:rsidRPr="00EB72D8">
        <w:rPr>
          <w:rFonts w:ascii="Book Antiqua" w:hAnsi="Book Antiqua"/>
        </w:rPr>
        <w:t xml:space="preserve">  Calibration Date:   </w:t>
      </w:r>
      <w:r w:rsidRPr="00EB72D8">
        <w:rPr>
          <w:rFonts w:ascii="Book Antiqua" w:hAnsi="Book Antiqua"/>
          <w:b/>
          <w:bCs/>
        </w:rPr>
        <w:t xml:space="preserve">                                     </w:t>
      </w:r>
      <w:r w:rsidRPr="00EB72D8">
        <w:rPr>
          <w:rFonts w:ascii="Book Antiqua" w:hAnsi="Book Antiqua"/>
        </w:rPr>
        <w:t xml:space="preserve">Calibration Due Date: </w:t>
      </w:r>
    </w:p>
    <w:p w:rsidR="00C07F88" w:rsidRPr="00EB72D8" w:rsidRDefault="00C07F88" w:rsidP="009F303A">
      <w:pPr>
        <w:rPr>
          <w:rFonts w:ascii="Book Antiqua" w:hAnsi="Book Antiqua"/>
          <w:sz w:val="16"/>
          <w:szCs w:val="16"/>
        </w:rPr>
      </w:pPr>
    </w:p>
    <w:sectPr w:rsidR="00C07F88" w:rsidRPr="00EB72D8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46" w:rsidRDefault="00686E46" w:rsidP="00C07F88">
      <w:r>
        <w:separator/>
      </w:r>
    </w:p>
  </w:endnote>
  <w:endnote w:type="continuationSeparator" w:id="0">
    <w:p w:rsidR="00686E46" w:rsidRDefault="00686E4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46" w:rsidRDefault="00686E46" w:rsidP="00C07F88">
      <w:r>
        <w:separator/>
      </w:r>
    </w:p>
  </w:footnote>
  <w:footnote w:type="continuationSeparator" w:id="0">
    <w:p w:rsidR="00686E46" w:rsidRDefault="00686E4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91.25pt;height:35.25pt">
                <v:imagedata r:id="rId1" o:title=""/>
              </v:shape>
              <o:OLEObject Type="Embed" ProgID="PBrush" ShapeID="_x0000_i1030" DrawAspect="Content" ObjectID="_1517218894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EB72D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EB72D8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EB72D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MAXIMUM DEMAND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EB72D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METER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B72D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B72D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86E46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B72D8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0923E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30CF-B1D1-4D03-9D56-5563FB43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2016-02-17T09:55:00Z</dcterms:created>
  <dcterms:modified xsi:type="dcterms:W3CDTF">2016-02-17T09:55:00Z</dcterms:modified>
</cp:coreProperties>
</file>